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2019年11月17日递补体检的第一组陈泽慧、第四组李晓晨，其中李晓晨未按规定时间到达指定医院进行体检，现取消李晓晨拟聘用资格。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r>
        <w:rPr>
          <w:sz w:val="18"/>
          <w:szCs w:val="18"/>
        </w:rPr>
        <w:t>现根据第四组缺额按总分排名依次进行递补，递补人员按规定时间参加体检，不能按时到指定医院体检的将取消递补资格。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第四组：王亚男</w:t>
      </w:r>
    </w:p>
    <w:p>
      <w:pPr>
        <w:pStyle w:val="2"/>
        <w:keepNext w:val="0"/>
        <w:keepLines w:val="0"/>
        <w:widowControl/>
        <w:suppressLineNumbers w:val="0"/>
        <w:rPr>
          <w:sz w:val="18"/>
          <w:szCs w:val="1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17C67"/>
    <w:rsid w:val="7041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2019-11-18T09:16:00Z</dcterms:created>
  <dc:creator>秋叶夏花</dc:creator>
  <cp:lastModifiedBy>秋叶夏花</cp:lastModifiedBy>
  <dcterms:modified xsi:type="dcterms:W3CDTF">2019-11-18T09:16:42Z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